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65B" w:rsidRPr="007B08DC" w:rsidRDefault="0050565B" w:rsidP="007B08D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bookmarkStart w:id="0" w:name="_GoBack"/>
      <w:r w:rsidRPr="007B08DC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50565B" w:rsidRPr="001F04D2" w:rsidRDefault="0050565B" w:rsidP="007B08DC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B08DC">
        <w:rPr>
          <w:rFonts w:ascii="Times New Roman" w:hAnsi="Times New Roman" w:cs="Times New Roman"/>
          <w:b/>
          <w:sz w:val="28"/>
          <w:szCs w:val="28"/>
        </w:rPr>
        <w:t xml:space="preserve">"Развитие воображения </w:t>
      </w:r>
      <w:r w:rsidR="007B08DC" w:rsidRPr="007B08DC">
        <w:rPr>
          <w:rFonts w:ascii="Times New Roman" w:hAnsi="Times New Roman" w:cs="Times New Roman"/>
          <w:b/>
          <w:sz w:val="28"/>
          <w:szCs w:val="28"/>
        </w:rPr>
        <w:t>в игре</w:t>
      </w:r>
      <w:r w:rsidR="007B0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8DC">
        <w:rPr>
          <w:rFonts w:ascii="Times New Roman" w:hAnsi="Times New Roman" w:cs="Times New Roman"/>
          <w:b/>
          <w:sz w:val="28"/>
          <w:szCs w:val="28"/>
        </w:rPr>
        <w:t>у дете</w:t>
      </w:r>
      <w:r w:rsidR="007B08DC">
        <w:rPr>
          <w:rFonts w:ascii="Times New Roman" w:hAnsi="Times New Roman" w:cs="Times New Roman"/>
          <w:b/>
          <w:sz w:val="28"/>
          <w:szCs w:val="28"/>
        </w:rPr>
        <w:t>й младшего дошкольного возраста</w:t>
      </w:r>
      <w:r w:rsidRPr="007B08DC">
        <w:rPr>
          <w:rFonts w:ascii="Times New Roman" w:hAnsi="Times New Roman" w:cs="Times New Roman"/>
          <w:b/>
          <w:sz w:val="28"/>
          <w:szCs w:val="28"/>
        </w:rPr>
        <w:t>"</w:t>
      </w:r>
      <w:r w:rsidRPr="001F04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End w:id="0"/>
      <w:r w:rsidRPr="001F04D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</w:t>
      </w:r>
    </w:p>
    <w:p w:rsidR="0050565B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0565B">
        <w:rPr>
          <w:rFonts w:ascii="Times New Roman" w:hAnsi="Times New Roman" w:cs="Times New Roman"/>
          <w:sz w:val="28"/>
          <w:szCs w:val="28"/>
        </w:rPr>
        <w:t xml:space="preserve">Воображение-это психологический познавательный процесс создания новых образов путем переработки материалов восприятия и представления, полученных в прошлом опыте. Наиболее успешно становление воображения происходит в игре.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124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t xml:space="preserve">Первый этап в развитии воображении у детей возникает к 2,5 годам. Уже в этом возрасте воображение разделяется на аффективное и познавательное.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5512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55124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t xml:space="preserve">Второй этап в развитии воображения у детей начинается в 4-5 лет. Идет активное усвоение норм, правил и образов поведения, что естественно укрепляет "Я" ребенка, делает его поведение более осознанным.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124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t xml:space="preserve">Третий период в развитии воображения у детей начинается в 6-7 лет. В этом возрасте ребенок осваивает образцы поведения. Наиболее успешно становление воображения происходит в игре. </w:t>
      </w:r>
    </w:p>
    <w:p w:rsidR="00055124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t xml:space="preserve">Игра очень тесно связана с развитием воображения. Воображение является исходным моментом любой игры, чтобы развивать игру надо развивать игру надо развивать воображение. Воображение считают главным итогом игры. </w:t>
      </w:r>
    </w:p>
    <w:p w:rsidR="00055124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t>Самый первый вид — игры-это режиссерская игра. Центральным моментом игры являются событийная сторона, ролевые отношения представлены слабо,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ребенок,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действуя с каким-то абстрактным предметом или мелкой игрушкой,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 xml:space="preserve">создает вокруг нее целостную игровую ситуацию. </w:t>
      </w:r>
    </w:p>
    <w:p w:rsidR="00055124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t>В образно-ролевой игре (4-5 лет) центральным моментом является исполнение какой-либо роли: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животного,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 xml:space="preserve">даже изображение различных предметов. В образно-ролевой игре второй вид взаимоотношений-игры и воображения. В данном случае воображение является итогом игры. Пример: девочка Арина (4 года) представляла себя в игре в виде кошечки, она мяукала, и девочка Полина(4,5года) в игре ее хозяйка воображала, что кормит кошечку молочком из блюдца. </w:t>
      </w:r>
    </w:p>
    <w:p w:rsidR="00055124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t xml:space="preserve">Третий вид игры-сюжетно-ролевая игра. Здесь игра и есть воображение, беря на себя какую-то роль, широко использует предметы-заместители или даже воображаемые предметы, ребёнок здесь проявляет свое воображение. Во время сюжетно-ролевой игры "Семья «девочка Милена (3 года) выбрала себе роль мамы, а мальчик Петя (4 года) роль папы. Вместе они взяли куклу и представили, что это их дочка, они ходили с ней в магазин и в больницу, готовили покушать. </w:t>
      </w:r>
    </w:p>
    <w:p w:rsidR="00055124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t>Неоценима роль воображения в творчестве ребенка: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рисование,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лепке,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музыке. Неустанная работа воображения-это один из путей,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ведущих к познанию и освоению ребенком окружающего 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к поиску в нем собственного пути. Наиболее важным периодом развития воображения является именно дошкольный возраст. Проанализировав имеющиеся данные по этому вопросу, а также учитывая личный опыт, в этом аспекте,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я пришла к выводу,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 xml:space="preserve">что именно игровая деятельность выступает как эффективное средство развития воображения у младших дошкольников, а в формировании разносторонне развитой личности ребенка, игровой деятельности отводится важнейшее место. Примеры игр на развитие воображения: </w:t>
      </w:r>
    </w:p>
    <w:p w:rsidR="00055124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lastRenderedPageBreak/>
        <w:t>1."Незаконченный рисунок" Цель: развитие воображения и внимания у детей. Содержание игры: предложить ребятам подумать, на что похожа эта картинка, и дорисовать ее.</w:t>
      </w:r>
    </w:p>
    <w:p w:rsidR="00055124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t xml:space="preserve"> 2."Угадай кто я" Цель: развитие воображения и внимания у детей. Содержание </w:t>
      </w:r>
      <w:r w:rsidR="00055124" w:rsidRPr="0050565B">
        <w:rPr>
          <w:rFonts w:ascii="Times New Roman" w:hAnsi="Times New Roman" w:cs="Times New Roman"/>
          <w:sz w:val="28"/>
          <w:szCs w:val="28"/>
        </w:rPr>
        <w:t>игры: дети</w:t>
      </w:r>
      <w:r w:rsidRPr="0050565B">
        <w:rPr>
          <w:rFonts w:ascii="Times New Roman" w:hAnsi="Times New Roman" w:cs="Times New Roman"/>
          <w:sz w:val="28"/>
          <w:szCs w:val="28"/>
        </w:rPr>
        <w:t xml:space="preserve"> с помощью жестов или жестов изображает </w:t>
      </w:r>
      <w:r w:rsidR="00055124" w:rsidRPr="0050565B">
        <w:rPr>
          <w:rFonts w:ascii="Times New Roman" w:hAnsi="Times New Roman" w:cs="Times New Roman"/>
          <w:sz w:val="28"/>
          <w:szCs w:val="28"/>
        </w:rPr>
        <w:t>какой-либо</w:t>
      </w:r>
      <w:r w:rsidRPr="0050565B">
        <w:rPr>
          <w:rFonts w:ascii="Times New Roman" w:hAnsi="Times New Roman" w:cs="Times New Roman"/>
          <w:sz w:val="28"/>
          <w:szCs w:val="28"/>
        </w:rPr>
        <w:t xml:space="preserve"> предмет (</w:t>
      </w:r>
      <w:r w:rsidR="00055124" w:rsidRPr="0050565B">
        <w:rPr>
          <w:rFonts w:ascii="Times New Roman" w:hAnsi="Times New Roman" w:cs="Times New Roman"/>
          <w:sz w:val="28"/>
          <w:szCs w:val="28"/>
        </w:rPr>
        <w:t>паровоз, Чайник</w:t>
      </w:r>
      <w:r w:rsidRPr="0050565B">
        <w:rPr>
          <w:rFonts w:ascii="Times New Roman" w:hAnsi="Times New Roman" w:cs="Times New Roman"/>
          <w:sz w:val="28"/>
          <w:szCs w:val="28"/>
        </w:rPr>
        <w:t xml:space="preserve">) или животное. Задание: ребенку надо </w:t>
      </w:r>
      <w:r w:rsidR="00055124" w:rsidRPr="0050565B">
        <w:rPr>
          <w:rFonts w:ascii="Times New Roman" w:hAnsi="Times New Roman" w:cs="Times New Roman"/>
          <w:sz w:val="28"/>
          <w:szCs w:val="28"/>
        </w:rPr>
        <w:t>отгадать, что</w:t>
      </w:r>
      <w:r w:rsidRPr="0050565B">
        <w:rPr>
          <w:rFonts w:ascii="Times New Roman" w:hAnsi="Times New Roman" w:cs="Times New Roman"/>
          <w:sz w:val="28"/>
          <w:szCs w:val="28"/>
        </w:rPr>
        <w:t xml:space="preserve"> это за предмет или животное. </w:t>
      </w:r>
    </w:p>
    <w:p w:rsidR="00900FD7" w:rsidRPr="0050565B" w:rsidRDefault="0050565B" w:rsidP="007B08D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565B">
        <w:rPr>
          <w:rFonts w:ascii="Times New Roman" w:hAnsi="Times New Roman" w:cs="Times New Roman"/>
          <w:sz w:val="28"/>
          <w:szCs w:val="28"/>
        </w:rPr>
        <w:t>3."Использование предметов" Цель игры: развитие воображения и внимания у детей. Содержание игры: ребёнок должен перечислить все возможные случаи употребления данного предмета. Варианты:</w:t>
      </w:r>
      <w:r w:rsidR="00055124"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карандаш,</w:t>
      </w:r>
      <w:r w:rsidR="00055124"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книга,</w:t>
      </w:r>
      <w:r w:rsidR="00055124"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бумага,</w:t>
      </w:r>
      <w:r w:rsidR="00055124"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лопата,</w:t>
      </w:r>
      <w:r w:rsidR="00055124"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молоток,</w:t>
      </w:r>
      <w:r w:rsidR="00055124">
        <w:rPr>
          <w:rFonts w:ascii="Times New Roman" w:hAnsi="Times New Roman" w:cs="Times New Roman"/>
          <w:sz w:val="28"/>
          <w:szCs w:val="28"/>
        </w:rPr>
        <w:t xml:space="preserve"> </w:t>
      </w:r>
      <w:r w:rsidRPr="0050565B">
        <w:rPr>
          <w:rFonts w:ascii="Times New Roman" w:hAnsi="Times New Roman" w:cs="Times New Roman"/>
          <w:sz w:val="28"/>
          <w:szCs w:val="28"/>
        </w:rPr>
        <w:t>чайник</w:t>
      </w:r>
      <w:r w:rsidR="00055124">
        <w:rPr>
          <w:rFonts w:ascii="Times New Roman" w:hAnsi="Times New Roman" w:cs="Times New Roman"/>
          <w:sz w:val="28"/>
          <w:szCs w:val="28"/>
        </w:rPr>
        <w:t>.</w:t>
      </w:r>
    </w:p>
    <w:sectPr w:rsidR="00900FD7" w:rsidRPr="0050565B" w:rsidSect="007B08D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5B"/>
    <w:rsid w:val="00055124"/>
    <w:rsid w:val="001F04D2"/>
    <w:rsid w:val="0050565B"/>
    <w:rsid w:val="007B08DC"/>
    <w:rsid w:val="0090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2024-10-21T16:51:00Z</dcterms:created>
  <dcterms:modified xsi:type="dcterms:W3CDTF">2024-10-29T03:19:00Z</dcterms:modified>
</cp:coreProperties>
</file>