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AF" w:rsidRPr="007A20AF" w:rsidRDefault="007A20AF" w:rsidP="007A20AF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A20A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Внеочередной, первоочередной или преимущественный прием детей в ДОУ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br/>
        <w:t>Уважаемые родители!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bookmarkStart w:id="0" w:name="_GoBack"/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В соответствии с законодательством Российской Федерации при получении направления в детский сад действуют следующие л</w:t>
      </w:r>
      <w:r w:rsidRPr="007A20AF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ьготы.</w:t>
      </w:r>
    </w:p>
    <w:p w:rsidR="007A20AF" w:rsidRPr="007A20AF" w:rsidRDefault="007A20AF" w:rsidP="007A20AF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0A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Категории граждан, имеющих право на внеочередной, первоочередной или преимущественный прием детей в ДОУ: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Внеочередное право</w:t>
      </w: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: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детям прокуроров (Федеральный закон от 17.01.1992 № 2202-1 «О прокуратуре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детям судей (Закон Российской Федерации от 26.06.1992 № 3132-1 «О статусе судей в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детям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погибших (пропавших без вести), умерших, ставших инвалидами военнослужащих и иных лиц, участвовавших в выполнении задач на территориях Южной Осетии и Абхазии (Постановление Правительства Российской Федерации от 12.08.2008 №587);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— дети погибших (пропавших без вести), умерших, ставших инвалидами военнослужащих и иных лиц, участвовавших в выполнении задач на территории </w:t>
      </w:r>
      <w:proofErr w:type="gramStart"/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Северо-Кавказского</w:t>
      </w:r>
      <w:proofErr w:type="gramEnd"/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региона Российской Федерации (Постановление Правительства Российский Федерации от 09.02.2004 №65);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погибших (пропавших без вести), умерших, ставших инвалидами военнослужащих и иных лиц, участвовавших в выполнении задач на территории Республики Дагестан (Постановление Правительства Российской Федерации от 25.08.1999 №936);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граждан, получивших или перенесших лучевую болезнь и другие заболевания, а также ставших инвалидами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(постановление Верховного Совета Российской Федерации от 27.12.1991 №2123-1)</w:t>
      </w:r>
    </w:p>
    <w:p w:rsidR="007A20AF" w:rsidRPr="007A20AF" w:rsidRDefault="007A20AF" w:rsidP="007A2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Первоочередное право: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военнослужащих, проходящих военную службу по контракту (Федеральный закон от 27.05.1998 №76-ФЗ «О статусе военнослужащих»);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военнослужащих, проходивших военную службу по контракту и уволенные при достижении ими предельного возраста пребывания на военной службе (Федеральный закон от 27.05.1998 №76-ФЗ «О статусе военнослужащих»);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военнослужащих, проходивших военную службу по контракту и уволенные по состоянию здоровья (Федеральный закон от 27.05.1998 №76-ФЗ «О статусе военнослужащих»);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военнослужащих, проходивших военную службу по контракту и уволенные в связи с организационно-штатными мероприятиями (Федеральный закон от 27.05.1998 №76-ФЗ «О статусе военнослужащих»);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сотрудников полиции и находящиеся на их иждивении дети (Федеральный закон от 07.02.2011 №3-ФЗ «О полиции»);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сотрудников полиции, погибшие (умершие), и находившиеся на их иждивении дети (Федеральный закон от 07.02.2011 №3-ФЗ «О полиции»);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граждан, уволенных со службы в полиции по особым обстоятельствам, и находящиеся (находившиеся) на их иждивении дети (Федеральный закон от 07.02.2011 №3-ФЗ «О полиции»);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сотрудников учреждений и органов уголовно-исполнительной системы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сотрудников учреждений и органов уголовно-исполнительной системы, погибшие (умершие)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  <w:r w:rsidRPr="007A20A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C0A2148" wp14:editId="5655313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граждан, уволенных со службы в учреждениях и органах уголовно-исполнительной системы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lastRenderedPageBreak/>
        <w:t>— дети сотрудников органов принудительного исполнения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сотрудников органов принудительного исполнения,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граждан, уволенных со службы в органах принудительного исполнения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сотрудников федеральной противопожарной службы Государственной противопожарной службы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сотрудников федеральной противопожарной службы Государственной противопожарной службы,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граждан, уволенных со службы в федеральной противопожарной службе Государственной противопожарной службы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сотрудников таможенных органов Российской Федерации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сотрудников таможенных органов Российской Федерации,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lastRenderedPageBreak/>
        <w:t>— дети граждан, уволенных со службы в таможенных органах Российской Федерации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 из многодетных семей (подпункт «б» пункта 1 Указа Президента Российской Федерации от 05.05.1992 г. №431 «О мерах по социальной поддержке семей»);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дети-инвалиды (пункт 1 Указа Президента Российской Федерации от 02.10.1992 г. №1157 «О дополнительных мерах государственной поддержки инвалидов»);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дети, один из родителей которых является инвалидом (пункт 1 Указа Президента Российской Федерации от 02.10.1992 г. №1157 «О дополнительных мерах государственной поддержки инвалидов»).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Преимущественное право.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Ребенок имеет право преимущественного приема в детский сад, в котором обучаются его полнородные и </w:t>
      </w:r>
      <w:proofErr w:type="spellStart"/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неполнородные</w:t>
      </w:r>
      <w:proofErr w:type="spellEnd"/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брат и (или) сестра.</w:t>
      </w:r>
    </w:p>
    <w:p w:rsidR="007A20AF" w:rsidRPr="007A20AF" w:rsidRDefault="007A20AF" w:rsidP="007A20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0A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A20AF" w:rsidRPr="007A20AF" w:rsidRDefault="007A20AF" w:rsidP="007A20A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0A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Срок действия документов, подтверждающих льготный статус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Срок действия документа (справки с места службы), подтверждающего наличие льготы на внеочередное или первоочередное зачисление ребенка в образовательную организацию у родителей: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1)</w:t>
      </w: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 прокуроров; судей; сотрудников Следственного комитета Российской Федерации; сотрудников, обеспечивающих правопорядок на территории </w:t>
      </w:r>
      <w:proofErr w:type="gramStart"/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Северо-Кавказского</w:t>
      </w:r>
      <w:proofErr w:type="gramEnd"/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региона РФ, на территории Республики Дагестан, на территориях Южной Осетии и Абхазии; военнослужащих, сотрудников полиции, сотрудников органов уголовно-исполнительной системы, учреждений и органов принудительно-исполнительской системы, сотрудников федеральной противопожарной службы, сотрудников таможенных органов: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во время массового распределения мест с 1 мая по 30 сентября включительно;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— в дальнейшем в период текущего распределения с 1 сентября по 30 апреля включительно;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2)</w:t>
      </w: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 заявителей, имеющих статус многодетной семьи, и/или наличие инвалидности у ребенка или у одного из родителей, граждане, получившие или перенесшие лучевую болезнь и другие заболевания, а также ставшие инвалидами вследствие катастрофы на Чернобыльской АЭС, граждане,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определяется сроком указанном в данном документе;</w:t>
      </w:r>
    </w:p>
    <w:p w:rsidR="007A20AF" w:rsidRPr="007A20AF" w:rsidRDefault="007A20AF" w:rsidP="007A20A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7A20AF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lastRenderedPageBreak/>
        <w:t>3)</w:t>
      </w:r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 заявители, имеющие преимущественное право дополнительно предоставляют реквизиты свидетельства о рождении полнородных или </w:t>
      </w:r>
      <w:proofErr w:type="spellStart"/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неполнородных</w:t>
      </w:r>
      <w:proofErr w:type="spellEnd"/>
      <w:r w:rsidRPr="007A20AF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братьев и (или) сестер.</w:t>
      </w:r>
    </w:p>
    <w:bookmarkEnd w:id="0"/>
    <w:p w:rsidR="00996FCE" w:rsidRDefault="00996FCE"/>
    <w:sectPr w:rsidR="0099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B380C"/>
    <w:multiLevelType w:val="multilevel"/>
    <w:tmpl w:val="D9509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23AD9"/>
    <w:multiLevelType w:val="multilevel"/>
    <w:tmpl w:val="8F44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FE"/>
    <w:rsid w:val="003060FE"/>
    <w:rsid w:val="007A20AF"/>
    <w:rsid w:val="00996FCE"/>
    <w:rsid w:val="00B7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2A03D-A052-4215-9490-B31D4B89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1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62421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2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2022-04-18T06:18:00Z</dcterms:created>
  <dcterms:modified xsi:type="dcterms:W3CDTF">2022-04-18T08:43:00Z</dcterms:modified>
</cp:coreProperties>
</file>